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1262063</wp:posOffset>
            </wp:positionH>
            <wp:positionV relativeFrom="paragraph">
              <wp:posOffset>0</wp:posOffset>
            </wp:positionV>
            <wp:extent cx="3419475" cy="10763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38146" l="0" r="2179" t="31062"/>
                    <a:stretch>
                      <a:fillRect/>
                    </a:stretch>
                  </pic:blipFill>
                  <pic:spPr>
                    <a:xfrm>
                      <a:off x="0" y="0"/>
                      <a:ext cx="3419475" cy="1076325"/>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tbl>
      <w:tblPr>
        <w:tblStyle w:val="Table1"/>
        <w:tblW w:w="9576.0" w:type="dxa"/>
        <w:jc w:val="left"/>
        <w:tblInd w:w="0.0" w:type="dxa"/>
        <w:tblLayout w:type="fixed"/>
        <w:tblLook w:val="0000"/>
      </w:tblPr>
      <w:tblGrid>
        <w:gridCol w:w="4788"/>
        <w:gridCol w:w="4788"/>
        <w:tblGridChange w:id="0">
          <w:tblGrid>
            <w:gridCol w:w="4788"/>
            <w:gridCol w:w="4788"/>
          </w:tblGrid>
        </w:tblGridChange>
      </w:tblGrid>
      <w:tr>
        <w:trPr>
          <w:trHeight w:val="680" w:hRule="atLeast"/>
        </w:trPr>
        <w:tc>
          <w:tcPr/>
          <w:p w:rsidR="00000000" w:rsidDel="00000000" w:rsidP="00000000" w:rsidRDefault="00000000" w:rsidRPr="00000000" w14:paraId="00000003">
            <w:pPr>
              <w:contextualSpacing w:val="0"/>
              <w:rPr>
                <w:b w:val="1"/>
                <w:sz w:val="22"/>
                <w:szCs w:val="22"/>
              </w:rPr>
            </w:pPr>
            <w:r w:rsidDel="00000000" w:rsidR="00000000" w:rsidRPr="00000000">
              <w:rPr>
                <w:rtl w:val="0"/>
              </w:rPr>
            </w:r>
          </w:p>
          <w:p w:rsidR="00000000" w:rsidDel="00000000" w:rsidP="00000000" w:rsidRDefault="00000000" w:rsidRPr="00000000" w14:paraId="00000004">
            <w:pPr>
              <w:contextualSpacing w:val="0"/>
              <w:rPr>
                <w:b w:val="1"/>
                <w:sz w:val="22"/>
                <w:szCs w:val="22"/>
              </w:rPr>
            </w:pPr>
            <w:r w:rsidDel="00000000" w:rsidR="00000000" w:rsidRPr="00000000">
              <w:rPr>
                <w:rtl w:val="0"/>
              </w:rPr>
            </w:r>
          </w:p>
          <w:p w:rsidR="00000000" w:rsidDel="00000000" w:rsidP="00000000" w:rsidRDefault="00000000" w:rsidRPr="00000000" w14:paraId="00000005">
            <w:pPr>
              <w:contextualSpacing w:val="0"/>
              <w:rPr>
                <w:b w:val="1"/>
                <w:sz w:val="22"/>
                <w:szCs w:val="22"/>
              </w:rPr>
            </w:pPr>
            <w:r w:rsidDel="00000000" w:rsidR="00000000" w:rsidRPr="00000000">
              <w:rPr>
                <w:rtl w:val="0"/>
              </w:rPr>
            </w:r>
          </w:p>
          <w:p w:rsidR="00000000" w:rsidDel="00000000" w:rsidP="00000000" w:rsidRDefault="00000000" w:rsidRPr="00000000" w14:paraId="00000006">
            <w:pPr>
              <w:contextualSpacing w:val="0"/>
              <w:rPr>
                <w:b w:val="1"/>
                <w:sz w:val="22"/>
                <w:szCs w:val="22"/>
              </w:rPr>
            </w:pPr>
            <w:r w:rsidDel="00000000" w:rsidR="00000000" w:rsidRPr="00000000">
              <w:rPr>
                <w:rtl w:val="0"/>
              </w:rPr>
            </w:r>
          </w:p>
          <w:p w:rsidR="00000000" w:rsidDel="00000000" w:rsidP="00000000" w:rsidRDefault="00000000" w:rsidRPr="00000000" w14:paraId="00000007">
            <w:pPr>
              <w:contextualSpacing w:val="0"/>
              <w:rPr>
                <w:b w:val="1"/>
                <w:sz w:val="22"/>
                <w:szCs w:val="22"/>
              </w:rPr>
            </w:pPr>
            <w:r w:rsidDel="00000000" w:rsidR="00000000" w:rsidRPr="00000000">
              <w:rPr>
                <w:rtl w:val="0"/>
              </w:rPr>
            </w:r>
          </w:p>
          <w:p w:rsidR="00000000" w:rsidDel="00000000" w:rsidP="00000000" w:rsidRDefault="00000000" w:rsidRPr="00000000" w14:paraId="00000008">
            <w:pPr>
              <w:contextualSpacing w:val="0"/>
              <w:rPr>
                <w:b w:val="1"/>
                <w:sz w:val="22"/>
                <w:szCs w:val="22"/>
              </w:rPr>
            </w:pPr>
            <w:r w:rsidDel="00000000" w:rsidR="00000000" w:rsidRPr="00000000">
              <w:rPr>
                <w:b w:val="1"/>
                <w:sz w:val="22"/>
                <w:szCs w:val="22"/>
                <w:rtl w:val="0"/>
              </w:rPr>
              <w:t xml:space="preserve">Committee: Student Life</w:t>
            </w:r>
          </w:p>
          <w:p w:rsidR="00000000" w:rsidDel="00000000" w:rsidP="00000000" w:rsidRDefault="00000000" w:rsidRPr="00000000" w14:paraId="00000009">
            <w:pPr>
              <w:contextualSpacing w:val="0"/>
              <w:rPr>
                <w:sz w:val="22"/>
                <w:szCs w:val="22"/>
              </w:rPr>
            </w:pPr>
            <w:r w:rsidDel="00000000" w:rsidR="00000000" w:rsidRPr="00000000">
              <w:rPr>
                <w:rtl w:val="0"/>
              </w:rPr>
            </w:r>
          </w:p>
        </w:tc>
        <w:tc>
          <w:tcPr/>
          <w:p w:rsidR="00000000" w:rsidDel="00000000" w:rsidP="00000000" w:rsidRDefault="00000000" w:rsidRPr="00000000" w14:paraId="0000000A">
            <w:pPr>
              <w:contextualSpacing w:val="0"/>
              <w:rPr>
                <w:b w:val="1"/>
                <w:sz w:val="22"/>
                <w:szCs w:val="22"/>
              </w:rPr>
            </w:pPr>
            <w:r w:rsidDel="00000000" w:rsidR="00000000" w:rsidRPr="00000000">
              <w:rPr>
                <w:rtl w:val="0"/>
              </w:rPr>
            </w:r>
          </w:p>
          <w:p w:rsidR="00000000" w:rsidDel="00000000" w:rsidP="00000000" w:rsidRDefault="00000000" w:rsidRPr="00000000" w14:paraId="0000000B">
            <w:pPr>
              <w:contextualSpacing w:val="0"/>
              <w:rPr>
                <w:b w:val="1"/>
                <w:sz w:val="22"/>
                <w:szCs w:val="22"/>
              </w:rPr>
            </w:pPr>
            <w:r w:rsidDel="00000000" w:rsidR="00000000" w:rsidRPr="00000000">
              <w:rPr>
                <w:rtl w:val="0"/>
              </w:rPr>
            </w:r>
          </w:p>
          <w:p w:rsidR="00000000" w:rsidDel="00000000" w:rsidP="00000000" w:rsidRDefault="00000000" w:rsidRPr="00000000" w14:paraId="0000000C">
            <w:pPr>
              <w:contextualSpacing w:val="0"/>
              <w:rPr>
                <w:b w:val="1"/>
                <w:sz w:val="22"/>
                <w:szCs w:val="22"/>
              </w:rPr>
            </w:pPr>
            <w:r w:rsidDel="00000000" w:rsidR="00000000" w:rsidRPr="00000000">
              <w:rPr>
                <w:rtl w:val="0"/>
              </w:rPr>
            </w:r>
          </w:p>
          <w:p w:rsidR="00000000" w:rsidDel="00000000" w:rsidP="00000000" w:rsidRDefault="00000000" w:rsidRPr="00000000" w14:paraId="0000000D">
            <w:pPr>
              <w:contextualSpacing w:val="0"/>
              <w:rPr>
                <w:b w:val="1"/>
                <w:sz w:val="22"/>
                <w:szCs w:val="22"/>
              </w:rPr>
            </w:pPr>
            <w:r w:rsidDel="00000000" w:rsidR="00000000" w:rsidRPr="00000000">
              <w:rPr>
                <w:rtl w:val="0"/>
              </w:rPr>
            </w:r>
          </w:p>
          <w:p w:rsidR="00000000" w:rsidDel="00000000" w:rsidP="00000000" w:rsidRDefault="00000000" w:rsidRPr="00000000" w14:paraId="0000000E">
            <w:pPr>
              <w:contextualSpacing w:val="0"/>
              <w:rPr>
                <w:b w:val="1"/>
                <w:sz w:val="22"/>
                <w:szCs w:val="22"/>
              </w:rPr>
            </w:pPr>
            <w:r w:rsidDel="00000000" w:rsidR="00000000" w:rsidRPr="00000000">
              <w:rPr>
                <w:rtl w:val="0"/>
              </w:rPr>
            </w:r>
          </w:p>
          <w:p w:rsidR="00000000" w:rsidDel="00000000" w:rsidP="00000000" w:rsidRDefault="00000000" w:rsidRPr="00000000" w14:paraId="0000000F">
            <w:pPr>
              <w:contextualSpacing w:val="0"/>
              <w:rPr>
                <w:sz w:val="22"/>
                <w:szCs w:val="22"/>
              </w:rPr>
            </w:pPr>
            <w:r w:rsidDel="00000000" w:rsidR="00000000" w:rsidRPr="00000000">
              <w:rPr>
                <w:b w:val="1"/>
                <w:sz w:val="22"/>
                <w:szCs w:val="22"/>
                <w:rtl w:val="0"/>
              </w:rPr>
              <w:t xml:space="preserve">Chief Sponsor: Senator Shawn Fleming</w:t>
            </w:r>
            <w:r w:rsidDel="00000000" w:rsidR="00000000" w:rsidRPr="00000000">
              <w:rPr>
                <w:rtl w:val="0"/>
              </w:rPr>
            </w:r>
          </w:p>
        </w:tc>
      </w:tr>
      <w:tr>
        <w:trPr>
          <w:trHeight w:val="760" w:hRule="atLeast"/>
        </w:trPr>
        <w:tc>
          <w:tcPr/>
          <w:p w:rsidR="00000000" w:rsidDel="00000000" w:rsidP="00000000" w:rsidRDefault="00000000" w:rsidRPr="00000000" w14:paraId="00000010">
            <w:pPr>
              <w:contextualSpacing w:val="0"/>
              <w:rPr>
                <w:sz w:val="22"/>
                <w:szCs w:val="22"/>
              </w:rPr>
            </w:pPr>
            <w:r w:rsidDel="00000000" w:rsidR="00000000" w:rsidRPr="00000000">
              <w:rPr>
                <w:b w:val="1"/>
                <w:sz w:val="22"/>
                <w:szCs w:val="22"/>
                <w:rtl w:val="0"/>
              </w:rPr>
              <w:t xml:space="preserve">Resolution No: RS02</w:t>
            </w:r>
            <w:r w:rsidDel="00000000" w:rsidR="00000000" w:rsidRPr="00000000">
              <w:rPr>
                <w:rtl w:val="0"/>
              </w:rPr>
            </w:r>
          </w:p>
        </w:tc>
        <w:tc>
          <w:tcPr/>
          <w:p w:rsidR="00000000" w:rsidDel="00000000" w:rsidP="00000000" w:rsidRDefault="00000000" w:rsidRPr="00000000" w14:paraId="00000011">
            <w:pPr>
              <w:contextualSpacing w:val="0"/>
              <w:rPr>
                <w:b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12">
            <w:pPr>
              <w:contextualSpacing w:val="0"/>
              <w:rPr>
                <w:sz w:val="22"/>
                <w:szCs w:val="22"/>
              </w:rPr>
            </w:pPr>
            <w:bookmarkStart w:colFirst="0" w:colLast="0" w:name="_30j0zll" w:id="1"/>
            <w:bookmarkEnd w:id="1"/>
            <w:r w:rsidDel="00000000" w:rsidR="00000000" w:rsidRPr="00000000">
              <w:rPr>
                <w:b w:val="1"/>
                <w:sz w:val="22"/>
                <w:szCs w:val="22"/>
                <w:rtl w:val="0"/>
              </w:rPr>
              <w:t xml:space="preserve">Co-Sponsor(s): Director Stephen Greiling and Student Life Committee</w:t>
            </w:r>
            <w:r w:rsidDel="00000000" w:rsidR="00000000" w:rsidRPr="00000000">
              <w:rPr>
                <w:rtl w:val="0"/>
              </w:rPr>
            </w:r>
          </w:p>
        </w:tc>
      </w:tr>
    </w:tbl>
    <w:p w:rsidR="00000000" w:rsidDel="00000000" w:rsidP="00000000" w:rsidRDefault="00000000" w:rsidRPr="00000000" w14:paraId="00000013">
      <w:pPr>
        <w:contextualSpacing w:val="0"/>
        <w:rPr>
          <w:b w:val="1"/>
          <w:sz w:val="22"/>
          <w:szCs w:val="22"/>
        </w:rPr>
      </w:pPr>
      <w:r w:rsidDel="00000000" w:rsidR="00000000" w:rsidRPr="00000000">
        <w:rPr>
          <w:b w:val="1"/>
          <w:sz w:val="22"/>
          <w:szCs w:val="22"/>
          <w:rtl w:val="0"/>
        </w:rPr>
        <w:t xml:space="preserve">Date of Resolution: October 16, 2018</w:t>
      </w:r>
    </w:p>
    <w:p w:rsidR="00000000" w:rsidDel="00000000" w:rsidP="00000000" w:rsidRDefault="00000000" w:rsidRPr="00000000" w14:paraId="00000014">
      <w:pPr>
        <w:contextualSpacing w:val="0"/>
        <w:rPr>
          <w:sz w:val="22"/>
          <w:szCs w:val="22"/>
        </w:rPr>
      </w:pPr>
      <w:r w:rsidDel="00000000" w:rsidR="00000000" w:rsidRPr="00000000">
        <w:rPr>
          <w:rtl w:val="0"/>
        </w:rPr>
      </w:r>
    </w:p>
    <w:tbl>
      <w:tblPr>
        <w:tblStyle w:val="Table2"/>
        <w:tblW w:w="9576.0" w:type="dxa"/>
        <w:jc w:val="left"/>
        <w:tblInd w:w="0.0" w:type="dxa"/>
        <w:tblLayout w:type="fixed"/>
        <w:tblLook w:val="0000"/>
      </w:tblPr>
      <w:tblGrid>
        <w:gridCol w:w="9576"/>
        <w:tblGridChange w:id="0">
          <w:tblGrid>
            <w:gridCol w:w="9576"/>
          </w:tblGrid>
        </w:tblGridChange>
      </w:tblGrid>
      <w:tr>
        <w:tc>
          <w:tcPr/>
          <w:p w:rsidR="00000000" w:rsidDel="00000000" w:rsidP="00000000" w:rsidRDefault="00000000" w:rsidRPr="00000000" w14:paraId="00000015">
            <w:pPr>
              <w:contextualSpacing w:val="0"/>
              <w:rPr>
                <w:sz w:val="22"/>
                <w:szCs w:val="22"/>
              </w:rPr>
            </w:pPr>
            <w:r w:rsidDel="00000000" w:rsidR="00000000" w:rsidRPr="00000000">
              <w:rPr>
                <w:b w:val="1"/>
                <w:sz w:val="22"/>
                <w:szCs w:val="22"/>
                <w:rtl w:val="0"/>
              </w:rPr>
              <w:t xml:space="preserve">Title of Resolution: Football Resolution</w:t>
            </w:r>
            <w:r w:rsidDel="00000000" w:rsidR="00000000" w:rsidRPr="00000000">
              <w:rPr>
                <w:rtl w:val="0"/>
              </w:rPr>
            </w:r>
          </w:p>
          <w:p w:rsidR="00000000" w:rsidDel="00000000" w:rsidP="00000000" w:rsidRDefault="00000000" w:rsidRPr="00000000" w14:paraId="00000016">
            <w:pPr>
              <w:contextualSpacing w:val="0"/>
              <w:rPr>
                <w:sz w:val="22"/>
                <w:szCs w:val="22"/>
              </w:rPr>
            </w:pPr>
            <w:r w:rsidDel="00000000" w:rsidR="00000000" w:rsidRPr="00000000">
              <w:rPr>
                <w:rtl w:val="0"/>
              </w:rPr>
            </w:r>
          </w:p>
        </w:tc>
      </w:tr>
    </w:tbl>
    <w:p w:rsidR="00000000" w:rsidDel="00000000" w:rsidP="00000000" w:rsidRDefault="00000000" w:rsidRPr="00000000" w14:paraId="00000017">
      <w:pPr>
        <w:contextualSpacing w:val="0"/>
        <w:jc w:val="center"/>
        <w:rPr/>
      </w:pPr>
      <w:r w:rsidDel="00000000" w:rsidR="00000000" w:rsidRPr="00000000">
        <w:rPr>
          <w:smallCaps w:val="1"/>
          <w:rtl w:val="0"/>
        </w:rPr>
        <w:t xml:space="preserve">Be It Enacted By The Old Dominion University Student Body Senate:</w:t>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tbl>
      <w:tblPr>
        <w:tblStyle w:val="Table3"/>
        <w:tblW w:w="9576.0" w:type="dxa"/>
        <w:jc w:val="left"/>
        <w:tblInd w:w="0.0" w:type="dxa"/>
        <w:tblLayout w:type="fixed"/>
        <w:tblLook w:val="0000"/>
      </w:tblPr>
      <w:tblGrid>
        <w:gridCol w:w="468"/>
        <w:gridCol w:w="9108"/>
        <w:tblGridChange w:id="0">
          <w:tblGrid>
            <w:gridCol w:w="468"/>
            <w:gridCol w:w="9108"/>
          </w:tblGrid>
        </w:tblGridChange>
      </w:tblGrid>
      <w:tr>
        <w:tc>
          <w:tcPr/>
          <w:p w:rsidR="00000000" w:rsidDel="00000000" w:rsidP="00000000" w:rsidRDefault="00000000" w:rsidRPr="00000000" w14:paraId="00000019">
            <w:pPr>
              <w:contextualSpacing w:val="0"/>
              <w:jc w:val="right"/>
              <w:rPr/>
            </w:pPr>
            <w:r w:rsidDel="00000000" w:rsidR="00000000" w:rsidRPr="00000000">
              <w:rPr>
                <w:b w:val="1"/>
                <w:smallCaps w:val="1"/>
                <w:rtl w:val="0"/>
              </w:rPr>
              <w:t xml:space="preserve">1</w:t>
            </w:r>
            <w:r w:rsidDel="00000000" w:rsidR="00000000" w:rsidRPr="00000000">
              <w:rPr>
                <w:rtl w:val="0"/>
              </w:rPr>
            </w:r>
          </w:p>
          <w:p w:rsidR="00000000" w:rsidDel="00000000" w:rsidP="00000000" w:rsidRDefault="00000000" w:rsidRPr="00000000" w14:paraId="0000001A">
            <w:pPr>
              <w:contextualSpacing w:val="0"/>
              <w:jc w:val="right"/>
              <w:rPr/>
            </w:pPr>
            <w:r w:rsidDel="00000000" w:rsidR="00000000" w:rsidRPr="00000000">
              <w:rPr>
                <w:b w:val="1"/>
                <w:smallCaps w:val="1"/>
                <w:rtl w:val="0"/>
              </w:rPr>
              <w:t xml:space="preserve">2</w:t>
            </w:r>
            <w:r w:rsidDel="00000000" w:rsidR="00000000" w:rsidRPr="00000000">
              <w:rPr>
                <w:rtl w:val="0"/>
              </w:rPr>
            </w:r>
          </w:p>
          <w:p w:rsidR="00000000" w:rsidDel="00000000" w:rsidP="00000000" w:rsidRDefault="00000000" w:rsidRPr="00000000" w14:paraId="0000001B">
            <w:pPr>
              <w:contextualSpacing w:val="0"/>
              <w:jc w:val="right"/>
              <w:rPr/>
            </w:pPr>
            <w:r w:rsidDel="00000000" w:rsidR="00000000" w:rsidRPr="00000000">
              <w:rPr>
                <w:b w:val="1"/>
                <w:smallCaps w:val="1"/>
                <w:rtl w:val="0"/>
              </w:rPr>
              <w:t xml:space="preserve">3</w:t>
            </w:r>
            <w:r w:rsidDel="00000000" w:rsidR="00000000" w:rsidRPr="00000000">
              <w:rPr>
                <w:rtl w:val="0"/>
              </w:rPr>
            </w:r>
          </w:p>
          <w:p w:rsidR="00000000" w:rsidDel="00000000" w:rsidP="00000000" w:rsidRDefault="00000000" w:rsidRPr="00000000" w14:paraId="0000001C">
            <w:pPr>
              <w:contextualSpacing w:val="0"/>
              <w:jc w:val="right"/>
              <w:rPr/>
            </w:pPr>
            <w:r w:rsidDel="00000000" w:rsidR="00000000" w:rsidRPr="00000000">
              <w:rPr>
                <w:b w:val="1"/>
                <w:smallCaps w:val="1"/>
                <w:rtl w:val="0"/>
              </w:rPr>
              <w:t xml:space="preserve">4</w:t>
            </w:r>
            <w:r w:rsidDel="00000000" w:rsidR="00000000" w:rsidRPr="00000000">
              <w:rPr>
                <w:rtl w:val="0"/>
              </w:rPr>
            </w:r>
          </w:p>
          <w:p w:rsidR="00000000" w:rsidDel="00000000" w:rsidP="00000000" w:rsidRDefault="00000000" w:rsidRPr="00000000" w14:paraId="0000001D">
            <w:pPr>
              <w:contextualSpacing w:val="0"/>
              <w:jc w:val="right"/>
              <w:rPr/>
            </w:pPr>
            <w:r w:rsidDel="00000000" w:rsidR="00000000" w:rsidRPr="00000000">
              <w:rPr>
                <w:b w:val="1"/>
                <w:smallCaps w:val="1"/>
                <w:rtl w:val="0"/>
              </w:rPr>
              <w:t xml:space="preserve">5</w:t>
            </w:r>
            <w:r w:rsidDel="00000000" w:rsidR="00000000" w:rsidRPr="00000000">
              <w:rPr>
                <w:rtl w:val="0"/>
              </w:rPr>
            </w:r>
          </w:p>
          <w:p w:rsidR="00000000" w:rsidDel="00000000" w:rsidP="00000000" w:rsidRDefault="00000000" w:rsidRPr="00000000" w14:paraId="0000001E">
            <w:pPr>
              <w:contextualSpacing w:val="0"/>
              <w:jc w:val="right"/>
              <w:rPr/>
            </w:pPr>
            <w:r w:rsidDel="00000000" w:rsidR="00000000" w:rsidRPr="00000000">
              <w:rPr>
                <w:b w:val="1"/>
                <w:smallCaps w:val="1"/>
                <w:rtl w:val="0"/>
              </w:rPr>
              <w:t xml:space="preserve">6</w:t>
            </w:r>
            <w:r w:rsidDel="00000000" w:rsidR="00000000" w:rsidRPr="00000000">
              <w:rPr>
                <w:rtl w:val="0"/>
              </w:rPr>
            </w:r>
          </w:p>
          <w:p w:rsidR="00000000" w:rsidDel="00000000" w:rsidP="00000000" w:rsidRDefault="00000000" w:rsidRPr="00000000" w14:paraId="0000001F">
            <w:pPr>
              <w:contextualSpacing w:val="0"/>
              <w:jc w:val="right"/>
              <w:rPr/>
            </w:pPr>
            <w:r w:rsidDel="00000000" w:rsidR="00000000" w:rsidRPr="00000000">
              <w:rPr>
                <w:b w:val="1"/>
                <w:smallCaps w:val="1"/>
                <w:rtl w:val="0"/>
              </w:rPr>
              <w:t xml:space="preserve">7</w:t>
            </w:r>
            <w:r w:rsidDel="00000000" w:rsidR="00000000" w:rsidRPr="00000000">
              <w:rPr>
                <w:rtl w:val="0"/>
              </w:rPr>
            </w:r>
          </w:p>
          <w:p w:rsidR="00000000" w:rsidDel="00000000" w:rsidP="00000000" w:rsidRDefault="00000000" w:rsidRPr="00000000" w14:paraId="00000020">
            <w:pPr>
              <w:contextualSpacing w:val="0"/>
              <w:jc w:val="right"/>
              <w:rPr/>
            </w:pPr>
            <w:r w:rsidDel="00000000" w:rsidR="00000000" w:rsidRPr="00000000">
              <w:rPr>
                <w:b w:val="1"/>
                <w:smallCaps w:val="1"/>
                <w:rtl w:val="0"/>
              </w:rPr>
              <w:t xml:space="preserve">8</w:t>
            </w:r>
            <w:r w:rsidDel="00000000" w:rsidR="00000000" w:rsidRPr="00000000">
              <w:rPr>
                <w:rtl w:val="0"/>
              </w:rPr>
            </w:r>
          </w:p>
          <w:p w:rsidR="00000000" w:rsidDel="00000000" w:rsidP="00000000" w:rsidRDefault="00000000" w:rsidRPr="00000000" w14:paraId="00000021">
            <w:pPr>
              <w:contextualSpacing w:val="0"/>
              <w:jc w:val="right"/>
              <w:rPr/>
            </w:pPr>
            <w:r w:rsidDel="00000000" w:rsidR="00000000" w:rsidRPr="00000000">
              <w:rPr>
                <w:b w:val="1"/>
                <w:smallCaps w:val="1"/>
                <w:rtl w:val="0"/>
              </w:rPr>
              <w:t xml:space="preserve">9</w:t>
            </w:r>
            <w:r w:rsidDel="00000000" w:rsidR="00000000" w:rsidRPr="00000000">
              <w:rPr>
                <w:rtl w:val="0"/>
              </w:rPr>
            </w:r>
          </w:p>
          <w:p w:rsidR="00000000" w:rsidDel="00000000" w:rsidP="00000000" w:rsidRDefault="00000000" w:rsidRPr="00000000" w14:paraId="00000022">
            <w:pPr>
              <w:contextualSpacing w:val="0"/>
              <w:jc w:val="right"/>
              <w:rPr/>
            </w:pPr>
            <w:r w:rsidDel="00000000" w:rsidR="00000000" w:rsidRPr="00000000">
              <w:rPr>
                <w:b w:val="1"/>
                <w:smallCaps w:val="1"/>
                <w:rtl w:val="0"/>
              </w:rPr>
              <w:t xml:space="preserve">10</w:t>
            </w:r>
            <w:r w:rsidDel="00000000" w:rsidR="00000000" w:rsidRPr="00000000">
              <w:rPr>
                <w:rtl w:val="0"/>
              </w:rPr>
            </w:r>
          </w:p>
          <w:p w:rsidR="00000000" w:rsidDel="00000000" w:rsidP="00000000" w:rsidRDefault="00000000" w:rsidRPr="00000000" w14:paraId="00000023">
            <w:pPr>
              <w:contextualSpacing w:val="0"/>
              <w:jc w:val="right"/>
              <w:rPr/>
            </w:pPr>
            <w:r w:rsidDel="00000000" w:rsidR="00000000" w:rsidRPr="00000000">
              <w:rPr>
                <w:b w:val="1"/>
                <w:smallCaps w:val="1"/>
                <w:rtl w:val="0"/>
              </w:rPr>
              <w:t xml:space="preserve">11</w:t>
            </w:r>
            <w:r w:rsidDel="00000000" w:rsidR="00000000" w:rsidRPr="00000000">
              <w:rPr>
                <w:rtl w:val="0"/>
              </w:rPr>
            </w:r>
          </w:p>
          <w:p w:rsidR="00000000" w:rsidDel="00000000" w:rsidP="00000000" w:rsidRDefault="00000000" w:rsidRPr="00000000" w14:paraId="00000024">
            <w:pPr>
              <w:contextualSpacing w:val="0"/>
              <w:jc w:val="right"/>
              <w:rPr/>
            </w:pPr>
            <w:r w:rsidDel="00000000" w:rsidR="00000000" w:rsidRPr="00000000">
              <w:rPr>
                <w:b w:val="1"/>
                <w:smallCaps w:val="1"/>
                <w:rtl w:val="0"/>
              </w:rPr>
              <w:t xml:space="preserve">12</w:t>
            </w:r>
            <w:r w:rsidDel="00000000" w:rsidR="00000000" w:rsidRPr="00000000">
              <w:rPr>
                <w:rtl w:val="0"/>
              </w:rPr>
            </w:r>
          </w:p>
          <w:p w:rsidR="00000000" w:rsidDel="00000000" w:rsidP="00000000" w:rsidRDefault="00000000" w:rsidRPr="00000000" w14:paraId="00000025">
            <w:pPr>
              <w:contextualSpacing w:val="0"/>
              <w:jc w:val="right"/>
              <w:rPr/>
            </w:pPr>
            <w:r w:rsidDel="00000000" w:rsidR="00000000" w:rsidRPr="00000000">
              <w:rPr>
                <w:b w:val="1"/>
                <w:smallCaps w:val="1"/>
                <w:rtl w:val="0"/>
              </w:rPr>
              <w:t xml:space="preserve">13</w:t>
            </w:r>
            <w:r w:rsidDel="00000000" w:rsidR="00000000" w:rsidRPr="00000000">
              <w:rPr>
                <w:rtl w:val="0"/>
              </w:rPr>
            </w:r>
          </w:p>
          <w:p w:rsidR="00000000" w:rsidDel="00000000" w:rsidP="00000000" w:rsidRDefault="00000000" w:rsidRPr="00000000" w14:paraId="00000026">
            <w:pPr>
              <w:contextualSpacing w:val="0"/>
              <w:jc w:val="right"/>
              <w:rPr/>
            </w:pPr>
            <w:r w:rsidDel="00000000" w:rsidR="00000000" w:rsidRPr="00000000">
              <w:rPr>
                <w:b w:val="1"/>
                <w:smallCaps w:val="1"/>
                <w:rtl w:val="0"/>
              </w:rPr>
              <w:t xml:space="preserve">14</w:t>
            </w:r>
            <w:r w:rsidDel="00000000" w:rsidR="00000000" w:rsidRPr="00000000">
              <w:rPr>
                <w:rtl w:val="0"/>
              </w:rPr>
            </w:r>
          </w:p>
          <w:p w:rsidR="00000000" w:rsidDel="00000000" w:rsidP="00000000" w:rsidRDefault="00000000" w:rsidRPr="00000000" w14:paraId="00000027">
            <w:pPr>
              <w:contextualSpacing w:val="0"/>
              <w:jc w:val="right"/>
              <w:rPr>
                <w:b w:val="1"/>
              </w:rPr>
            </w:pPr>
            <w:r w:rsidDel="00000000" w:rsidR="00000000" w:rsidRPr="00000000">
              <w:rPr>
                <w:b w:val="1"/>
                <w:rtl w:val="0"/>
              </w:rPr>
              <w:t xml:space="preserve">15</w:t>
            </w:r>
          </w:p>
          <w:p w:rsidR="00000000" w:rsidDel="00000000" w:rsidP="00000000" w:rsidRDefault="00000000" w:rsidRPr="00000000" w14:paraId="00000028">
            <w:pPr>
              <w:contextualSpacing w:val="0"/>
              <w:jc w:val="right"/>
              <w:rPr>
                <w:b w:val="1"/>
              </w:rPr>
            </w:pPr>
            <w:r w:rsidDel="00000000" w:rsidR="00000000" w:rsidRPr="00000000">
              <w:rPr>
                <w:b w:val="1"/>
                <w:rtl w:val="0"/>
              </w:rPr>
              <w:t xml:space="preserve">16</w:t>
            </w:r>
          </w:p>
          <w:p w:rsidR="00000000" w:rsidDel="00000000" w:rsidP="00000000" w:rsidRDefault="00000000" w:rsidRPr="00000000" w14:paraId="00000029">
            <w:pPr>
              <w:contextualSpacing w:val="0"/>
              <w:jc w:val="right"/>
              <w:rPr>
                <w:b w:val="1"/>
              </w:rPr>
            </w:pPr>
            <w:r w:rsidDel="00000000" w:rsidR="00000000" w:rsidRPr="00000000">
              <w:rPr>
                <w:b w:val="1"/>
                <w:rtl w:val="0"/>
              </w:rPr>
              <w:t xml:space="preserve">17</w:t>
            </w:r>
          </w:p>
          <w:p w:rsidR="00000000" w:rsidDel="00000000" w:rsidP="00000000" w:rsidRDefault="00000000" w:rsidRPr="00000000" w14:paraId="0000002A">
            <w:pPr>
              <w:contextualSpacing w:val="0"/>
              <w:jc w:val="right"/>
              <w:rPr>
                <w:b w:val="1"/>
              </w:rPr>
            </w:pPr>
            <w:r w:rsidDel="00000000" w:rsidR="00000000" w:rsidRPr="00000000">
              <w:rPr>
                <w:b w:val="1"/>
                <w:rtl w:val="0"/>
              </w:rPr>
              <w:t xml:space="preserve">18</w:t>
            </w:r>
          </w:p>
          <w:p w:rsidR="00000000" w:rsidDel="00000000" w:rsidP="00000000" w:rsidRDefault="00000000" w:rsidRPr="00000000" w14:paraId="0000002B">
            <w:pPr>
              <w:contextualSpacing w:val="0"/>
              <w:jc w:val="right"/>
              <w:rPr>
                <w:b w:val="1"/>
              </w:rPr>
            </w:pPr>
            <w:r w:rsidDel="00000000" w:rsidR="00000000" w:rsidRPr="00000000">
              <w:rPr>
                <w:b w:val="1"/>
                <w:rtl w:val="0"/>
              </w:rPr>
              <w:t xml:space="preserve">19</w:t>
            </w:r>
          </w:p>
          <w:p w:rsidR="00000000" w:rsidDel="00000000" w:rsidP="00000000" w:rsidRDefault="00000000" w:rsidRPr="00000000" w14:paraId="0000002C">
            <w:pPr>
              <w:contextualSpacing w:val="0"/>
              <w:jc w:val="right"/>
              <w:rPr>
                <w:b w:val="1"/>
              </w:rPr>
            </w:pPr>
            <w:r w:rsidDel="00000000" w:rsidR="00000000" w:rsidRPr="00000000">
              <w:rPr>
                <w:b w:val="1"/>
                <w:rtl w:val="0"/>
              </w:rPr>
              <w:t xml:space="preserve">20</w:t>
            </w:r>
          </w:p>
          <w:p w:rsidR="00000000" w:rsidDel="00000000" w:rsidP="00000000" w:rsidRDefault="00000000" w:rsidRPr="00000000" w14:paraId="0000002D">
            <w:pPr>
              <w:contextualSpacing w:val="0"/>
              <w:jc w:val="right"/>
              <w:rPr>
                <w:b w:val="1"/>
              </w:rPr>
            </w:pPr>
            <w:r w:rsidDel="00000000" w:rsidR="00000000" w:rsidRPr="00000000">
              <w:rPr>
                <w:b w:val="1"/>
                <w:rtl w:val="0"/>
              </w:rPr>
              <w:t xml:space="preserve">21</w:t>
            </w:r>
          </w:p>
          <w:p w:rsidR="00000000" w:rsidDel="00000000" w:rsidP="00000000" w:rsidRDefault="00000000" w:rsidRPr="00000000" w14:paraId="0000002E">
            <w:pPr>
              <w:contextualSpacing w:val="0"/>
              <w:jc w:val="right"/>
              <w:rPr>
                <w:b w:val="1"/>
              </w:rPr>
            </w:pPr>
            <w:r w:rsidDel="00000000" w:rsidR="00000000" w:rsidRPr="00000000">
              <w:rPr>
                <w:b w:val="1"/>
                <w:rtl w:val="0"/>
              </w:rPr>
              <w:t xml:space="preserve">22</w:t>
            </w:r>
          </w:p>
          <w:p w:rsidR="00000000" w:rsidDel="00000000" w:rsidP="00000000" w:rsidRDefault="00000000" w:rsidRPr="00000000" w14:paraId="0000002F">
            <w:pPr>
              <w:contextualSpacing w:val="0"/>
              <w:jc w:val="right"/>
              <w:rPr>
                <w:b w:val="1"/>
              </w:rPr>
            </w:pPr>
            <w:r w:rsidDel="00000000" w:rsidR="00000000" w:rsidRPr="00000000">
              <w:rPr>
                <w:rtl w:val="0"/>
              </w:rPr>
            </w:r>
          </w:p>
          <w:p w:rsidR="00000000" w:rsidDel="00000000" w:rsidP="00000000" w:rsidRDefault="00000000" w:rsidRPr="00000000" w14:paraId="00000030">
            <w:pPr>
              <w:contextualSpacing w:val="0"/>
              <w:jc w:val="right"/>
              <w:rPr>
                <w:b w:val="1"/>
              </w:rPr>
            </w:pPr>
            <w:r w:rsidDel="00000000" w:rsidR="00000000" w:rsidRPr="00000000">
              <w:rPr>
                <w:rtl w:val="0"/>
              </w:rPr>
            </w:r>
          </w:p>
          <w:p w:rsidR="00000000" w:rsidDel="00000000" w:rsidP="00000000" w:rsidRDefault="00000000" w:rsidRPr="00000000" w14:paraId="00000031">
            <w:pPr>
              <w:contextualSpacing w:val="0"/>
              <w:jc w:val="right"/>
              <w:rPr>
                <w:b w:val="1"/>
              </w:rPr>
            </w:pPr>
            <w:r w:rsidDel="00000000" w:rsidR="00000000" w:rsidRPr="00000000">
              <w:rPr>
                <w:rtl w:val="0"/>
              </w:rPr>
            </w:r>
          </w:p>
          <w:p w:rsidR="00000000" w:rsidDel="00000000" w:rsidP="00000000" w:rsidRDefault="00000000" w:rsidRPr="00000000" w14:paraId="00000032">
            <w:pPr>
              <w:contextualSpacing w:val="0"/>
              <w:jc w:val="right"/>
              <w:rPr>
                <w:b w:val="1"/>
              </w:rPr>
            </w:pPr>
            <w:r w:rsidDel="00000000" w:rsidR="00000000" w:rsidRPr="00000000">
              <w:rPr>
                <w:rtl w:val="0"/>
              </w:rPr>
            </w:r>
          </w:p>
        </w:tc>
        <w:tc>
          <w:tcPr/>
          <w:p w:rsidR="00000000" w:rsidDel="00000000" w:rsidP="00000000" w:rsidRDefault="00000000" w:rsidRPr="00000000" w14:paraId="00000033">
            <w:pPr>
              <w:contextualSpacing w:val="0"/>
              <w:rPr>
                <w:sz w:val="20"/>
                <w:szCs w:val="20"/>
              </w:rPr>
            </w:pPr>
            <w:r w:rsidDel="00000000" w:rsidR="00000000" w:rsidRPr="00000000">
              <w:rPr>
                <w:sz w:val="20"/>
                <w:szCs w:val="20"/>
                <w:rtl w:val="0"/>
              </w:rPr>
              <w:t xml:space="preserve">WHEREAS, in the infant years of Old Dominion University Monarch Football, Bobby Wilder, Head Coach and Wood Selig, Athletic Director, sought to re-establish a football program following a 69 year hiatus,</w:t>
            </w:r>
          </w:p>
          <w:p w:rsidR="00000000" w:rsidDel="00000000" w:rsidP="00000000" w:rsidRDefault="00000000" w:rsidRPr="00000000" w14:paraId="00000034">
            <w:pPr>
              <w:contextualSpacing w:val="0"/>
              <w:rPr>
                <w:sz w:val="20"/>
                <w:szCs w:val="20"/>
              </w:rPr>
            </w:pPr>
            <w:r w:rsidDel="00000000" w:rsidR="00000000" w:rsidRPr="00000000">
              <w:rPr>
                <w:rtl w:val="0"/>
              </w:rPr>
            </w:r>
          </w:p>
          <w:p w:rsidR="00000000" w:rsidDel="00000000" w:rsidP="00000000" w:rsidRDefault="00000000" w:rsidRPr="00000000" w14:paraId="00000035">
            <w:pPr>
              <w:contextualSpacing w:val="0"/>
              <w:rPr>
                <w:sz w:val="20"/>
                <w:szCs w:val="20"/>
              </w:rPr>
            </w:pPr>
            <w:r w:rsidDel="00000000" w:rsidR="00000000" w:rsidRPr="00000000">
              <w:rPr>
                <w:sz w:val="20"/>
                <w:szCs w:val="20"/>
                <w:rtl w:val="0"/>
              </w:rPr>
              <w:t xml:space="preserve">WHEREAS, A new attendance record </w:t>
            </w:r>
            <w:r w:rsidDel="00000000" w:rsidR="00000000" w:rsidRPr="00000000">
              <w:rPr>
                <w:sz w:val="20"/>
                <w:szCs w:val="20"/>
                <w:rtl w:val="0"/>
              </w:rPr>
              <w:t xml:space="preserve">of</w:t>
            </w:r>
            <w:r w:rsidDel="00000000" w:rsidR="00000000" w:rsidRPr="00000000">
              <w:rPr>
                <w:sz w:val="20"/>
                <w:szCs w:val="20"/>
                <w:rtl w:val="0"/>
              </w:rPr>
              <w:t xml:space="preserve"> </w:t>
            </w:r>
            <w:r w:rsidDel="00000000" w:rsidR="00000000" w:rsidRPr="00000000">
              <w:rPr>
                <w:sz w:val="20"/>
                <w:szCs w:val="20"/>
                <w:highlight w:val="white"/>
                <w:rtl w:val="0"/>
              </w:rPr>
              <w:t xml:space="preserve">20,532 at S.B. Ballard Stadium, the biggest turnout for an ODU home game, and 414 more than the stadium’s capacity of 20,118</w:t>
            </w:r>
            <w:r w:rsidDel="00000000" w:rsidR="00000000" w:rsidRPr="00000000">
              <w:rPr>
                <w:sz w:val="20"/>
                <w:szCs w:val="20"/>
                <w:rtl w:val="0"/>
              </w:rPr>
              <w:t xml:space="preserve">, </w:t>
            </w:r>
          </w:p>
          <w:p w:rsidR="00000000" w:rsidDel="00000000" w:rsidP="00000000" w:rsidRDefault="00000000" w:rsidRPr="00000000" w14:paraId="00000036">
            <w:pPr>
              <w:contextualSpacing w:val="0"/>
              <w:rPr>
                <w:sz w:val="20"/>
                <w:szCs w:val="20"/>
              </w:rPr>
            </w:pPr>
            <w:r w:rsidDel="00000000" w:rsidR="00000000" w:rsidRPr="00000000">
              <w:rPr>
                <w:rtl w:val="0"/>
              </w:rPr>
            </w:r>
          </w:p>
          <w:p w:rsidR="00000000" w:rsidDel="00000000" w:rsidP="00000000" w:rsidRDefault="00000000" w:rsidRPr="00000000" w14:paraId="00000037">
            <w:pPr>
              <w:contextualSpacing w:val="0"/>
              <w:rPr>
                <w:color w:val="1f497d"/>
                <w:sz w:val="20"/>
                <w:szCs w:val="20"/>
              </w:rPr>
            </w:pPr>
            <w:r w:rsidDel="00000000" w:rsidR="00000000" w:rsidRPr="00000000">
              <w:rPr>
                <w:sz w:val="20"/>
                <w:szCs w:val="20"/>
                <w:rtl w:val="0"/>
              </w:rPr>
              <w:t xml:space="preserve">WHEREAS, Old Dominion University Football made program and University history on </w:t>
            </w:r>
            <w:r w:rsidDel="00000000" w:rsidR="00000000" w:rsidRPr="00000000">
              <w:rPr>
                <w:color w:val="222222"/>
                <w:sz w:val="20"/>
                <w:szCs w:val="20"/>
                <w:highlight w:val="white"/>
                <w:rtl w:val="0"/>
              </w:rPr>
              <w:t xml:space="preserve">December 23, 2016</w:t>
            </w:r>
            <w:r w:rsidDel="00000000" w:rsidR="00000000" w:rsidRPr="00000000">
              <w:rPr>
                <w:sz w:val="20"/>
                <w:szCs w:val="20"/>
                <w:rtl w:val="0"/>
              </w:rPr>
              <w:t xml:space="preserve">, by winning their first bowl game, </w:t>
            </w:r>
            <w:r w:rsidDel="00000000" w:rsidR="00000000" w:rsidRPr="00000000">
              <w:rPr>
                <w:rtl w:val="0"/>
              </w:rPr>
            </w:r>
          </w:p>
          <w:p w:rsidR="00000000" w:rsidDel="00000000" w:rsidP="00000000" w:rsidRDefault="00000000" w:rsidRPr="00000000" w14:paraId="00000038">
            <w:pPr>
              <w:contextualSpacing w:val="0"/>
              <w:rPr>
                <w:sz w:val="20"/>
                <w:szCs w:val="20"/>
              </w:rPr>
            </w:pPr>
            <w:r w:rsidDel="00000000" w:rsidR="00000000" w:rsidRPr="00000000">
              <w:rPr>
                <w:rtl w:val="0"/>
              </w:rPr>
            </w:r>
          </w:p>
          <w:p w:rsidR="00000000" w:rsidDel="00000000" w:rsidP="00000000" w:rsidRDefault="00000000" w:rsidRPr="00000000" w14:paraId="00000039">
            <w:pPr>
              <w:contextualSpacing w:val="0"/>
              <w:rPr>
                <w:sz w:val="20"/>
                <w:szCs w:val="20"/>
              </w:rPr>
            </w:pPr>
            <w:r w:rsidDel="00000000" w:rsidR="00000000" w:rsidRPr="00000000">
              <w:rPr>
                <w:sz w:val="20"/>
                <w:szCs w:val="20"/>
                <w:rtl w:val="0"/>
              </w:rPr>
              <w:t xml:space="preserve">WHEREAS, Coach Bobby Wilder, and the Old Dominion Football team once again made history with its stunning 49-35 victory over Virginia Tech,  </w:t>
            </w:r>
          </w:p>
          <w:p w:rsidR="00000000" w:rsidDel="00000000" w:rsidP="00000000" w:rsidRDefault="00000000" w:rsidRPr="00000000" w14:paraId="0000003A">
            <w:pPr>
              <w:contextualSpacing w:val="0"/>
              <w:rPr>
                <w:sz w:val="20"/>
                <w:szCs w:val="20"/>
              </w:rPr>
            </w:pPr>
            <w:r w:rsidDel="00000000" w:rsidR="00000000" w:rsidRPr="00000000">
              <w:rPr>
                <w:rtl w:val="0"/>
              </w:rPr>
            </w:r>
          </w:p>
          <w:p w:rsidR="00000000" w:rsidDel="00000000" w:rsidP="00000000" w:rsidRDefault="00000000" w:rsidRPr="00000000" w14:paraId="0000003B">
            <w:pPr>
              <w:contextualSpacing w:val="0"/>
              <w:rPr>
                <w:sz w:val="20"/>
                <w:szCs w:val="20"/>
              </w:rPr>
            </w:pPr>
            <w:r w:rsidDel="00000000" w:rsidR="00000000" w:rsidRPr="00000000">
              <w:rPr>
                <w:sz w:val="20"/>
                <w:szCs w:val="20"/>
                <w:rtl w:val="0"/>
              </w:rPr>
              <w:t xml:space="preserve">WHEREAS, Old Dominion University Football once again made University history by scoring its first win against a ranked team, and its first time beating a power 5 football team, </w:t>
            </w:r>
          </w:p>
          <w:p w:rsidR="00000000" w:rsidDel="00000000" w:rsidP="00000000" w:rsidRDefault="00000000" w:rsidRPr="00000000" w14:paraId="0000003C">
            <w:pPr>
              <w:contextualSpacing w:val="0"/>
              <w:rPr>
                <w:sz w:val="20"/>
                <w:szCs w:val="20"/>
              </w:rPr>
            </w:pPr>
            <w:bookmarkStart w:colFirst="0" w:colLast="0" w:name="_1fob9te" w:id="2"/>
            <w:bookmarkEnd w:id="2"/>
            <w:r w:rsidDel="00000000" w:rsidR="00000000" w:rsidRPr="00000000">
              <w:rPr>
                <w:rtl w:val="0"/>
              </w:rPr>
            </w:r>
          </w:p>
          <w:p w:rsidR="00000000" w:rsidDel="00000000" w:rsidP="00000000" w:rsidRDefault="00000000" w:rsidRPr="00000000" w14:paraId="0000003D">
            <w:pPr>
              <w:contextualSpacing w:val="0"/>
              <w:rPr>
                <w:sz w:val="20"/>
                <w:szCs w:val="20"/>
              </w:rPr>
            </w:pPr>
            <w:r w:rsidDel="00000000" w:rsidR="00000000" w:rsidRPr="00000000">
              <w:rPr>
                <w:sz w:val="20"/>
                <w:szCs w:val="20"/>
                <w:rtl w:val="0"/>
              </w:rPr>
              <w:t xml:space="preserve">RESOLVED, By the members of the Student Government Association, that:</w:t>
            </w:r>
          </w:p>
          <w:p w:rsidR="00000000" w:rsidDel="00000000" w:rsidP="00000000" w:rsidRDefault="00000000" w:rsidRPr="00000000" w14:paraId="0000003E">
            <w:pPr>
              <w:contextualSpacing w:val="0"/>
              <w:rPr>
                <w:sz w:val="20"/>
                <w:szCs w:val="20"/>
              </w:rPr>
            </w:pPr>
            <w:r w:rsidDel="00000000" w:rsidR="00000000" w:rsidRPr="00000000">
              <w:rPr>
                <w:rtl w:val="0"/>
              </w:rPr>
            </w:r>
          </w:p>
          <w:p w:rsidR="00000000" w:rsidDel="00000000" w:rsidP="00000000" w:rsidRDefault="00000000" w:rsidRPr="00000000" w14:paraId="0000003F">
            <w:pPr>
              <w:contextualSpacing w:val="0"/>
              <w:rPr>
                <w:sz w:val="20"/>
                <w:szCs w:val="20"/>
              </w:rPr>
            </w:pPr>
            <w:r w:rsidDel="00000000" w:rsidR="00000000" w:rsidRPr="00000000">
              <w:rPr>
                <w:sz w:val="20"/>
                <w:szCs w:val="20"/>
                <w:rtl w:val="0"/>
              </w:rPr>
              <w:t xml:space="preserve">In recognition and celebration of the Old Dominion University football program’s momentous victory over Virginia Tech the following proclamation is hereby unanimously adopted and approved this 16th day of October, 2018</w:t>
            </w:r>
          </w:p>
          <w:p w:rsidR="00000000" w:rsidDel="00000000" w:rsidP="00000000" w:rsidRDefault="00000000" w:rsidRPr="00000000" w14:paraId="00000040">
            <w:pPr>
              <w:contextualSpacing w:val="0"/>
              <w:rPr>
                <w:sz w:val="20"/>
                <w:szCs w:val="20"/>
                <w:u w:val="single"/>
              </w:rPr>
            </w:pPr>
            <w:r w:rsidDel="00000000" w:rsidR="00000000" w:rsidRPr="00000000">
              <w:rPr>
                <w:rtl w:val="0"/>
              </w:rPr>
            </w:r>
          </w:p>
          <w:p w:rsidR="00000000" w:rsidDel="00000000" w:rsidP="00000000" w:rsidRDefault="00000000" w:rsidRPr="00000000" w14:paraId="00000041">
            <w:pPr>
              <w:widowControl w:val="1"/>
              <w:spacing w:after="160" w:line="259" w:lineRule="auto"/>
              <w:contextualSpacing w:val="0"/>
              <w:rPr>
                <w:sz w:val="20"/>
                <w:szCs w:val="20"/>
                <w:u w:val="single"/>
              </w:rPr>
            </w:pPr>
            <w:r w:rsidDel="00000000" w:rsidR="00000000" w:rsidRPr="00000000">
              <w:rPr>
                <w:i w:val="1"/>
                <w:sz w:val="20"/>
                <w:szCs w:val="20"/>
                <w:rtl w:val="0"/>
              </w:rPr>
              <w:t xml:space="preserve">The members of the Student Government Association, on behalf of the student body of Old Dominion University, congratulate and express our sincere appreciation to the players, staff, and coaches who have worked diligently and faithfully through the past decade to aim high in their endeavors, representing their campus and community with pride; and, as they continue on the their step of their journey,  to our future Monarchs who we call upon and dare to continue a legacy of commitment, courage, and strength.</w:t>
            </w:r>
            <w:r w:rsidDel="00000000" w:rsidR="00000000" w:rsidRPr="00000000">
              <w:rPr>
                <w:rtl w:val="0"/>
              </w:rPr>
            </w:r>
          </w:p>
          <w:p w:rsidR="00000000" w:rsidDel="00000000" w:rsidP="00000000" w:rsidRDefault="00000000" w:rsidRPr="00000000" w14:paraId="00000042">
            <w:pPr>
              <w:contextualSpacing w:val="0"/>
              <w:rPr>
                <w:sz w:val="20"/>
                <w:szCs w:val="20"/>
              </w:rPr>
            </w:pPr>
            <w:r w:rsidDel="00000000" w:rsidR="00000000" w:rsidRPr="00000000">
              <w:rPr>
                <w:rtl w:val="0"/>
              </w:rPr>
            </w:r>
          </w:p>
          <w:p w:rsidR="00000000" w:rsidDel="00000000" w:rsidP="00000000" w:rsidRDefault="00000000" w:rsidRPr="00000000" w14:paraId="00000043">
            <w:pPr>
              <w:contextualSpacing w:val="0"/>
              <w:rPr>
                <w:sz w:val="20"/>
                <w:szCs w:val="20"/>
              </w:rPr>
            </w:pPr>
            <w:r w:rsidDel="00000000" w:rsidR="00000000" w:rsidRPr="00000000">
              <w:rPr>
                <w:rtl w:val="0"/>
              </w:rPr>
            </w:r>
          </w:p>
          <w:p w:rsidR="00000000" w:rsidDel="00000000" w:rsidP="00000000" w:rsidRDefault="00000000" w:rsidRPr="00000000" w14:paraId="00000044">
            <w:pPr>
              <w:contextualSpacing w:val="0"/>
              <w:rPr>
                <w:sz w:val="20"/>
                <w:szCs w:val="20"/>
              </w:rPr>
            </w:pPr>
            <w:r w:rsidDel="00000000" w:rsidR="00000000" w:rsidRPr="00000000">
              <w:rPr>
                <w:rtl w:val="0"/>
              </w:rPr>
            </w:r>
          </w:p>
          <w:p w:rsidR="00000000" w:rsidDel="00000000" w:rsidP="00000000" w:rsidRDefault="00000000" w:rsidRPr="00000000" w14:paraId="00000045">
            <w:pPr>
              <w:contextualSpacing w:val="0"/>
              <w:rPr>
                <w:sz w:val="20"/>
                <w:szCs w:val="20"/>
              </w:rPr>
            </w:pPr>
            <w:r w:rsidDel="00000000" w:rsidR="00000000" w:rsidRPr="00000000">
              <w:rPr>
                <w:sz w:val="20"/>
                <w:szCs w:val="20"/>
                <w:rtl w:val="0"/>
              </w:rPr>
              <w:t xml:space="preserve">_____________________________                      ______________________________</w:t>
            </w:r>
          </w:p>
        </w:tc>
      </w:tr>
      <w:tr>
        <w:tc>
          <w:tcPr/>
          <w:p w:rsidR="00000000" w:rsidDel="00000000" w:rsidP="00000000" w:rsidRDefault="00000000" w:rsidRPr="00000000" w14:paraId="00000046">
            <w:pPr>
              <w:contextualSpacing w:val="0"/>
              <w:rPr/>
            </w:pPr>
            <w:r w:rsidDel="00000000" w:rsidR="00000000" w:rsidRPr="00000000">
              <w:rPr>
                <w:rtl w:val="0"/>
              </w:rPr>
            </w:r>
          </w:p>
        </w:tc>
        <w:tc>
          <w:tcPr/>
          <w:p w:rsidR="00000000" w:rsidDel="00000000" w:rsidP="00000000" w:rsidRDefault="00000000" w:rsidRPr="00000000" w14:paraId="00000047">
            <w:pPr>
              <w:contextualSpacing w:val="0"/>
              <w:rPr>
                <w:i w:val="1"/>
                <w:sz w:val="20"/>
                <w:szCs w:val="20"/>
              </w:rPr>
            </w:pPr>
            <w:r w:rsidDel="00000000" w:rsidR="00000000" w:rsidRPr="00000000">
              <w:rPr>
                <w:i w:val="1"/>
                <w:sz w:val="20"/>
                <w:szCs w:val="20"/>
                <w:rtl w:val="0"/>
              </w:rPr>
              <w:t xml:space="preserve">Isaiah Lucas, President                                           Tarik Terry, Speaker of the Senate</w:t>
            </w:r>
          </w:p>
          <w:p w:rsidR="00000000" w:rsidDel="00000000" w:rsidP="00000000" w:rsidRDefault="00000000" w:rsidRPr="00000000" w14:paraId="00000048">
            <w:pPr>
              <w:contextualSpacing w:val="0"/>
              <w:rPr>
                <w:i w:val="1"/>
                <w:sz w:val="20"/>
                <w:szCs w:val="20"/>
              </w:rPr>
            </w:pPr>
            <w:bookmarkStart w:colFirst="0" w:colLast="0" w:name="_3znysh7" w:id="3"/>
            <w:bookmarkEnd w:id="3"/>
            <w:r w:rsidDel="00000000" w:rsidR="00000000" w:rsidRPr="00000000">
              <w:rPr>
                <w:i w:val="1"/>
                <w:sz w:val="20"/>
                <w:szCs w:val="20"/>
                <w:rtl w:val="0"/>
              </w:rPr>
              <w:t xml:space="preserve"> </w:t>
            </w:r>
          </w:p>
        </w:tc>
      </w:tr>
      <w:tr>
        <w:tc>
          <w:tcPr/>
          <w:p w:rsidR="00000000" w:rsidDel="00000000" w:rsidP="00000000" w:rsidRDefault="00000000" w:rsidRPr="00000000" w14:paraId="00000049">
            <w:pPr>
              <w:contextualSpacing w:val="0"/>
              <w:rPr/>
            </w:pPr>
            <w:r w:rsidDel="00000000" w:rsidR="00000000" w:rsidRPr="00000000">
              <w:rPr>
                <w:rtl w:val="0"/>
              </w:rPr>
            </w:r>
          </w:p>
        </w:tc>
        <w:tc>
          <w:tcPr/>
          <w:p w:rsidR="00000000" w:rsidDel="00000000" w:rsidP="00000000" w:rsidRDefault="00000000" w:rsidRPr="00000000" w14:paraId="0000004A">
            <w:pPr>
              <w:contextualSpacing w:val="0"/>
              <w:rPr>
                <w:i w:val="1"/>
                <w:sz w:val="20"/>
                <w:szCs w:val="20"/>
              </w:rPr>
            </w:pPr>
            <w:r w:rsidDel="00000000" w:rsidR="00000000" w:rsidRPr="00000000">
              <w:rPr>
                <w:rtl w:val="0"/>
              </w:rPr>
            </w:r>
          </w:p>
        </w:tc>
      </w:tr>
    </w:tbl>
    <w:p w:rsidR="00000000" w:rsidDel="00000000" w:rsidP="00000000" w:rsidRDefault="00000000" w:rsidRPr="00000000" w14:paraId="0000004B">
      <w:pPr>
        <w:contextualSpacing w:val="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contextualSpacing w:val="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contextualSpacing w:val="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contextualSpacing w:val="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contextualSpacing w:val="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contextualSpacing w:val="0"/>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contextualSpacing w:val="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mallCap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